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22D4" w14:textId="0E91FA13" w:rsidR="00E5594A" w:rsidRDefault="00E559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Fallliste „Steuerrecht“ gemäß § 5</w:t>
      </w:r>
      <w:r w:rsidR="00105B2E">
        <w:rPr>
          <w:rFonts w:ascii="Arial" w:hAnsi="Arial" w:cs="Arial"/>
          <w:b/>
          <w:sz w:val="24"/>
          <w:szCs w:val="24"/>
        </w:rPr>
        <w:t xml:space="preserve"> Abs. 1 </w:t>
      </w:r>
      <w:proofErr w:type="spellStart"/>
      <w:r w:rsidR="00105B2E">
        <w:rPr>
          <w:rFonts w:ascii="Arial" w:hAnsi="Arial" w:cs="Arial"/>
          <w:b/>
          <w:sz w:val="24"/>
          <w:szCs w:val="24"/>
        </w:rPr>
        <w:t>lit</w:t>
      </w:r>
      <w:proofErr w:type="spellEnd"/>
      <w:r w:rsidR="00105B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b) FAO – mind. 50 Fälle </w:t>
      </w:r>
    </w:p>
    <w:p w14:paraId="61920930" w14:textId="77777777" w:rsidR="00E5594A" w:rsidRDefault="00E5594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480"/>
        <w:gridCol w:w="3663"/>
        <w:gridCol w:w="4361"/>
        <w:gridCol w:w="2094"/>
        <w:gridCol w:w="2008"/>
      </w:tblGrid>
      <w:tr w:rsidR="00E5594A" w14:paraId="081F6B02" w14:textId="77777777">
        <w:tc>
          <w:tcPr>
            <w:tcW w:w="671" w:type="dxa"/>
          </w:tcPr>
          <w:p w14:paraId="3A775F1D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Lfd. Nr.</w:t>
            </w:r>
          </w:p>
        </w:tc>
        <w:tc>
          <w:tcPr>
            <w:tcW w:w="1492" w:type="dxa"/>
          </w:tcPr>
          <w:p w14:paraId="1088ABDD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Internes AZ</w:t>
            </w:r>
          </w:p>
        </w:tc>
        <w:tc>
          <w:tcPr>
            <w:tcW w:w="3741" w:type="dxa"/>
          </w:tcPr>
          <w:p w14:paraId="6635E5F8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Bereiche gem. §§ 5 b), 9 FAO</w:t>
            </w:r>
          </w:p>
          <w:p w14:paraId="3CC44D23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4481" w:type="dxa"/>
          </w:tcPr>
          <w:p w14:paraId="51CFFCB9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 und Umfang der Tätigkeit</w:t>
            </w:r>
          </w:p>
        </w:tc>
        <w:tc>
          <w:tcPr>
            <w:tcW w:w="2099" w:type="dxa"/>
          </w:tcPr>
          <w:p w14:paraId="331F2A36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Zeitraum/Stand des Verfahrens</w:t>
            </w:r>
          </w:p>
        </w:tc>
        <w:tc>
          <w:tcPr>
            <w:tcW w:w="2018" w:type="dxa"/>
          </w:tcPr>
          <w:p w14:paraId="4DA32DC3" w14:textId="77777777" w:rsidR="00E5594A" w:rsidRDefault="00E559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Gerichtliches AZ</w:t>
            </w:r>
          </w:p>
        </w:tc>
      </w:tr>
      <w:tr w:rsidR="00E5594A" w14:paraId="4557D57A" w14:textId="77777777">
        <w:tc>
          <w:tcPr>
            <w:tcW w:w="14502" w:type="dxa"/>
            <w:gridSpan w:val="6"/>
          </w:tcPr>
          <w:p w14:paraId="3858E50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Buchführung und Bilanzwesen einschließlich des Rechts der Buchführung und des Jahresabschlusses</w:t>
            </w:r>
          </w:p>
        </w:tc>
      </w:tr>
      <w:tr w:rsidR="00E5594A" w14:paraId="2BA5085C" w14:textId="77777777">
        <w:tc>
          <w:tcPr>
            <w:tcW w:w="671" w:type="dxa"/>
          </w:tcPr>
          <w:p w14:paraId="55A5742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766A76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83212E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440D2AD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831A05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2E238A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14A1DE55" w14:textId="77777777">
        <w:tc>
          <w:tcPr>
            <w:tcW w:w="671" w:type="dxa"/>
          </w:tcPr>
          <w:p w14:paraId="753E7E2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97A51A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49AF8B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843585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AA2059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4BD137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0FB132F2" w14:textId="77777777">
        <w:tc>
          <w:tcPr>
            <w:tcW w:w="671" w:type="dxa"/>
          </w:tcPr>
          <w:p w14:paraId="20DB2BA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325CE0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C5CC24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7D95BCF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47F18C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AE6B4C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35F54455" w14:textId="77777777">
        <w:tc>
          <w:tcPr>
            <w:tcW w:w="14502" w:type="dxa"/>
            <w:gridSpan w:val="6"/>
          </w:tcPr>
          <w:p w14:paraId="1BFC37C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Allgemeines Abgabenrecht einschließlich Bewertungs- und Verfahrensrecht</w:t>
            </w:r>
          </w:p>
        </w:tc>
      </w:tr>
      <w:tr w:rsidR="00E5594A" w14:paraId="76A52A45" w14:textId="77777777">
        <w:tc>
          <w:tcPr>
            <w:tcW w:w="671" w:type="dxa"/>
          </w:tcPr>
          <w:p w14:paraId="1D4B45B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BBDAF2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6F658AB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3B473C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CC9B8F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1C8926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21626F8D" w14:textId="77777777">
        <w:tc>
          <w:tcPr>
            <w:tcW w:w="671" w:type="dxa"/>
          </w:tcPr>
          <w:p w14:paraId="3953836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3E4639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BCCECD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7FA710A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735DB9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834EC8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57F69AD5" w14:textId="77777777">
        <w:tc>
          <w:tcPr>
            <w:tcW w:w="671" w:type="dxa"/>
          </w:tcPr>
          <w:p w14:paraId="585E47C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3F4185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656E89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F26F0E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3F3CEC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B5005A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284BF579" w14:textId="77777777">
        <w:tc>
          <w:tcPr>
            <w:tcW w:w="14502" w:type="dxa"/>
            <w:gridSpan w:val="6"/>
          </w:tcPr>
          <w:p w14:paraId="2A9EC72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Besonderes Steuer- und Abgabenrecht in den Bereichen:</w:t>
            </w:r>
          </w:p>
        </w:tc>
      </w:tr>
      <w:tr w:rsidR="00E5594A" w14:paraId="0C114AE3" w14:textId="77777777">
        <w:trPr>
          <w:cantSplit/>
        </w:trPr>
        <w:tc>
          <w:tcPr>
            <w:tcW w:w="14502" w:type="dxa"/>
            <w:gridSpan w:val="6"/>
          </w:tcPr>
          <w:p w14:paraId="0514DA8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Einkommen-, Körperschaft- und Gewerbesteuer</w:t>
            </w:r>
          </w:p>
        </w:tc>
      </w:tr>
      <w:tr w:rsidR="00E5594A" w14:paraId="72121F68" w14:textId="77777777">
        <w:tc>
          <w:tcPr>
            <w:tcW w:w="671" w:type="dxa"/>
          </w:tcPr>
          <w:p w14:paraId="0E729D0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DFE5EEB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028C4D9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B8A5D9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636719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1B0434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1820BE08" w14:textId="77777777">
        <w:tc>
          <w:tcPr>
            <w:tcW w:w="671" w:type="dxa"/>
          </w:tcPr>
          <w:p w14:paraId="3C4BDB7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52EE8F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3AB9D2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9B7AF3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6C99B9B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F638637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6C945F85" w14:textId="77777777">
        <w:tc>
          <w:tcPr>
            <w:tcW w:w="671" w:type="dxa"/>
          </w:tcPr>
          <w:p w14:paraId="3B26E86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EAEE42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672939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495CEC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22A223A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56FC98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006F6225" w14:textId="77777777">
        <w:tc>
          <w:tcPr>
            <w:tcW w:w="14502" w:type="dxa"/>
            <w:gridSpan w:val="6"/>
          </w:tcPr>
          <w:p w14:paraId="132152BA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Umsatzsteuer- und Grunderwerbsteuerrecht</w:t>
            </w:r>
          </w:p>
        </w:tc>
      </w:tr>
      <w:tr w:rsidR="00E5594A" w14:paraId="191429C5" w14:textId="77777777">
        <w:tc>
          <w:tcPr>
            <w:tcW w:w="671" w:type="dxa"/>
          </w:tcPr>
          <w:p w14:paraId="4C14DE3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79E97D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A34C61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5A01AC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A30F80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3A7D7F2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4B5D4BB1" w14:textId="77777777">
        <w:tc>
          <w:tcPr>
            <w:tcW w:w="671" w:type="dxa"/>
          </w:tcPr>
          <w:p w14:paraId="35932FA7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A97DF4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F5D76D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FA4097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30BF66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CF8443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22D2A121" w14:textId="77777777">
        <w:tc>
          <w:tcPr>
            <w:tcW w:w="671" w:type="dxa"/>
          </w:tcPr>
          <w:p w14:paraId="552DA61B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34A4DB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4948BF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1CA9A29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488F46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51507A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0745B544" w14:textId="77777777">
        <w:tc>
          <w:tcPr>
            <w:tcW w:w="14502" w:type="dxa"/>
            <w:gridSpan w:val="6"/>
          </w:tcPr>
          <w:p w14:paraId="057C2936" w14:textId="77777777" w:rsidR="00E5594A" w:rsidRDefault="00E5594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c) Erbschaft- und Schenkungssteuerrecht</w:t>
            </w:r>
          </w:p>
        </w:tc>
      </w:tr>
      <w:tr w:rsidR="00E5594A" w14:paraId="1338A312" w14:textId="77777777">
        <w:tc>
          <w:tcPr>
            <w:tcW w:w="671" w:type="dxa"/>
          </w:tcPr>
          <w:p w14:paraId="1847B17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170122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3760A1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26CC6C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211A3C5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9C4853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4F44637F" w14:textId="77777777">
        <w:tc>
          <w:tcPr>
            <w:tcW w:w="671" w:type="dxa"/>
          </w:tcPr>
          <w:p w14:paraId="7ED4B391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0F9AD33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5764A2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6089994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2F8BEEB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BC13CC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47A965EA" w14:textId="77777777">
        <w:tc>
          <w:tcPr>
            <w:tcW w:w="671" w:type="dxa"/>
          </w:tcPr>
          <w:p w14:paraId="0DA9DF7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8EFD53E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3D477A7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78FF0A1F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B3439E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D9E2976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94A" w14:paraId="5CD2C840" w14:textId="77777777">
        <w:tc>
          <w:tcPr>
            <w:tcW w:w="671" w:type="dxa"/>
          </w:tcPr>
          <w:p w14:paraId="48B797E0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64A4C5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B60330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4933418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E42434D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1CBEDC" w14:textId="77777777" w:rsidR="00E5594A" w:rsidRDefault="00E559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92049" w14:textId="77777777" w:rsidR="00E5594A" w:rsidRDefault="00E5594A">
      <w:pPr>
        <w:rPr>
          <w:rFonts w:ascii="Arial" w:hAnsi="Arial" w:cs="Arial"/>
          <w:sz w:val="24"/>
          <w:szCs w:val="24"/>
        </w:rPr>
      </w:pPr>
    </w:p>
    <w:sectPr w:rsidR="00E5594A"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A186" w14:textId="77777777" w:rsidR="00E5594A" w:rsidRDefault="00E5594A">
      <w:r>
        <w:separator/>
      </w:r>
    </w:p>
  </w:endnote>
  <w:endnote w:type="continuationSeparator" w:id="0">
    <w:p w14:paraId="3BEE3FC4" w14:textId="77777777" w:rsidR="00E5594A" w:rsidRDefault="00E5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F070" w14:textId="77777777" w:rsidR="00E5594A" w:rsidRDefault="00E5594A">
      <w:r>
        <w:separator/>
      </w:r>
    </w:p>
  </w:footnote>
  <w:footnote w:type="continuationSeparator" w:id="0">
    <w:p w14:paraId="41DDAEC5" w14:textId="77777777" w:rsidR="00E5594A" w:rsidRDefault="00E5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45"/>
    <w:multiLevelType w:val="hybridMultilevel"/>
    <w:tmpl w:val="C886593E"/>
    <w:lvl w:ilvl="0" w:tplc="623C20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C35"/>
    <w:multiLevelType w:val="hybridMultilevel"/>
    <w:tmpl w:val="D96222BE"/>
    <w:lvl w:ilvl="0" w:tplc="20AE10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E96"/>
    <w:multiLevelType w:val="multilevel"/>
    <w:tmpl w:val="6BAE873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42123531">
    <w:abstractNumId w:val="2"/>
  </w:num>
  <w:num w:numId="2" w16cid:durableId="276763648">
    <w:abstractNumId w:val="2"/>
  </w:num>
  <w:num w:numId="3" w16cid:durableId="1853379075">
    <w:abstractNumId w:val="2"/>
  </w:num>
  <w:num w:numId="4" w16cid:durableId="2034308732">
    <w:abstractNumId w:val="2"/>
  </w:num>
  <w:num w:numId="5" w16cid:durableId="1142961962">
    <w:abstractNumId w:val="2"/>
  </w:num>
  <w:num w:numId="6" w16cid:durableId="1917938966">
    <w:abstractNumId w:val="2"/>
  </w:num>
  <w:num w:numId="7" w16cid:durableId="832381916">
    <w:abstractNumId w:val="2"/>
  </w:num>
  <w:num w:numId="8" w16cid:durableId="1793354686">
    <w:abstractNumId w:val="1"/>
  </w:num>
  <w:num w:numId="9" w16cid:durableId="85249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7d748331-8e58-46a4-bd5e-31377afbf08a"/>
  </w:docVars>
  <w:rsids>
    <w:rsidRoot w:val="007669FD"/>
    <w:rsid w:val="00105B2E"/>
    <w:rsid w:val="007669FD"/>
    <w:rsid w:val="00E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0441DD"/>
  <w15:chartTrackingRefBased/>
  <w15:docId w15:val="{5810900B-9C4B-488D-AD66-C84943CE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120"/>
      <w:ind w:left="1009" w:hanging="1009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ind w:left="1151" w:hanging="1151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120"/>
      <w:ind w:left="1298" w:hanging="1298"/>
      <w:outlineLvl w:val="6"/>
    </w:pPr>
    <w:rPr>
      <w:sz w:val="22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9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link w:val="Sprechblasentext"/>
    <w:uiPriority w:val="99"/>
    <w:semiHidden/>
    <w:rsid w:val="0076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Fallliste „Handels- und Gesellschaftsrecht“ gemäß § 6 Abs</vt:lpstr>
    </vt:vector>
  </TitlesOfParts>
  <Company>Roedl + Partner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Fallliste „Handels- und Gesellschaftsrecht“ gemäß § 6 Abs</dc:title>
  <dc:subject/>
  <dc:creator>Rödl &amp; Partner</dc:creator>
  <cp:keywords/>
  <dc:description/>
  <cp:lastModifiedBy>Peter Hack</cp:lastModifiedBy>
  <cp:revision>2</cp:revision>
  <cp:lastPrinted>2013-05-14T12:56:00Z</cp:lastPrinted>
  <dcterms:created xsi:type="dcterms:W3CDTF">2025-11-24T14:17:00Z</dcterms:created>
  <dcterms:modified xsi:type="dcterms:W3CDTF">2025-11-24T14:17:00Z</dcterms:modified>
</cp:coreProperties>
</file>